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être femme</w:t>
      </w:r>
      <w:r w:rsidRPr="003349AD">
        <w:rPr>
          <w:sz w:val="64"/>
          <w:szCs w:val="64"/>
        </w:rPr>
        <w:tab/>
        <w:t xml:space="preserve"> </w:t>
      </w:r>
      <w:r w:rsidRPr="003349AD">
        <w:rPr>
          <w:sz w:val="64"/>
          <w:szCs w:val="64"/>
        </w:rPr>
        <w:tab/>
        <w:t xml:space="preserve">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ce n'est pas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il 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n'y a pas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un destin 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   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 biologique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c'est 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</w:t>
      </w:r>
      <w:r>
        <w:rPr>
          <w:sz w:val="64"/>
          <w:szCs w:val="64"/>
        </w:rPr>
        <w:t xml:space="preserve">     </w:t>
      </w:r>
      <w:r w:rsidRPr="003349AD">
        <w:rPr>
          <w:sz w:val="64"/>
          <w:szCs w:val="64"/>
        </w:rPr>
        <w:t>|</w:t>
      </w:r>
      <w:r w:rsidRPr="003349AD">
        <w:rPr>
          <w:sz w:val="64"/>
          <w:szCs w:val="64"/>
        </w:rPr>
        <w:tab/>
        <w:t xml:space="preserve">  </w:t>
      </w:r>
      <w:r>
        <w:rPr>
          <w:sz w:val="64"/>
          <w:szCs w:val="64"/>
        </w:rPr>
        <w:t xml:space="preserve">   </w:t>
      </w:r>
      <w:r w:rsidRPr="003349AD">
        <w:rPr>
          <w:sz w:val="64"/>
          <w:szCs w:val="64"/>
        </w:rPr>
        <w:t>en tant que telle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d'abord 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l'histoire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sa vie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en particulier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une donnée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une essence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ce qu'on 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qui crée en elle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la féminité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 xml:space="preserve">  |</w:t>
      </w:r>
      <w:r w:rsidRPr="003349AD">
        <w:rPr>
          <w:sz w:val="64"/>
          <w:szCs w:val="64"/>
        </w:rPr>
        <w:tab/>
        <w:t xml:space="preserve">  </w:t>
      </w:r>
      <w:r>
        <w:rPr>
          <w:sz w:val="64"/>
          <w:szCs w:val="64"/>
        </w:rPr>
        <w:t xml:space="preserve">   </w:t>
      </w:r>
      <w:r w:rsidRPr="003349AD">
        <w:rPr>
          <w:sz w:val="64"/>
          <w:szCs w:val="64"/>
        </w:rPr>
        <w:t>l'éternel féminin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son enfance</w:t>
      </w:r>
      <w:r w:rsidRPr="003349AD">
        <w:rPr>
          <w:sz w:val="64"/>
          <w:szCs w:val="64"/>
        </w:rPr>
        <w:tab/>
        <w:t xml:space="preserve">     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>psychologique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et d'autre part</w:t>
      </w:r>
      <w:r w:rsidRPr="003349AD">
        <w:rPr>
          <w:sz w:val="64"/>
          <w:szCs w:val="64"/>
        </w:rPr>
        <w:tab/>
        <w:t xml:space="preserve">  |</w:t>
      </w:r>
      <w:r w:rsidRPr="003349AD">
        <w:rPr>
          <w:sz w:val="64"/>
          <w:szCs w:val="64"/>
        </w:rPr>
        <w:tab/>
      </w:r>
      <w:r w:rsidRPr="003349AD">
        <w:rPr>
          <w:sz w:val="64"/>
          <w:szCs w:val="64"/>
        </w:rPr>
        <w:tab/>
        <w:t>qui crée en elle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lastRenderedPageBreak/>
        <w:t xml:space="preserve">une donnée naturelle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c'est le résultat d'une histoire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qui définisse la femme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une histoire qui l'a faite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de la civilisation,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qui aboutit à son statut actuel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pour chaque femme particulière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c'est l'histoire de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c'est l'histoire de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qui la détermine comme femme </w:t>
      </w:r>
    </w:p>
    <w:p w:rsidR="003349AD" w:rsidRPr="003349AD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>quelque chose qui n'est pas du tout</w:t>
      </w:r>
    </w:p>
    <w:p w:rsidR="00BA3750" w:rsidRDefault="003349AD" w:rsidP="003349AD">
      <w:pPr>
        <w:spacing w:before="480" w:after="480"/>
        <w:rPr>
          <w:sz w:val="64"/>
          <w:szCs w:val="64"/>
        </w:rPr>
      </w:pPr>
      <w:r w:rsidRPr="003349AD">
        <w:rPr>
          <w:sz w:val="64"/>
          <w:szCs w:val="64"/>
        </w:rPr>
        <w:t xml:space="preserve">a appelé quelquefois </w:t>
      </w:r>
    </w:p>
    <w:p w:rsidR="00F51D70" w:rsidRDefault="00F51D70" w:rsidP="003349AD">
      <w:pPr>
        <w:spacing w:before="480" w:after="480"/>
        <w:rPr>
          <w:sz w:val="64"/>
          <w:szCs w:val="64"/>
        </w:rPr>
      </w:pPr>
      <w:r>
        <w:rPr>
          <w:sz w:val="64"/>
          <w:szCs w:val="64"/>
        </w:rPr>
        <w:lastRenderedPageBreak/>
        <w:t>POUR PROFS :</w:t>
      </w:r>
    </w:p>
    <w:p w:rsidR="00F51D70" w:rsidRPr="00F775ED" w:rsidRDefault="00F51D70" w:rsidP="00F51D70">
      <w:r w:rsidRPr="00FE07F4">
        <w:rPr>
          <w:rFonts w:asciiTheme="majorHAnsi" w:hAnsiTheme="majorHAnsi"/>
        </w:rPr>
        <w:t xml:space="preserve">[…] </w:t>
      </w:r>
      <w:r w:rsidRPr="00F775ED">
        <w:t xml:space="preserve">Être femme, </w:t>
      </w:r>
      <w:r w:rsidRPr="00F775ED">
        <w:rPr>
          <w:highlight w:val="yellow"/>
        </w:rPr>
        <w:t>ce n'est pas</w:t>
      </w:r>
      <w:r w:rsidRPr="00F775ED">
        <w:t xml:space="preserve"> une donnée naturelle, c'est le résultat d'une histoire. Il </w:t>
      </w:r>
      <w:r w:rsidRPr="00F775ED">
        <w:rPr>
          <w:highlight w:val="yellow"/>
        </w:rPr>
        <w:t>n'y a pas</w:t>
      </w:r>
      <w:r w:rsidRPr="00F775ED">
        <w:t xml:space="preserve"> un destin </w:t>
      </w:r>
      <w:r w:rsidRPr="00F775ED">
        <w:rPr>
          <w:highlight w:val="yellow"/>
        </w:rPr>
        <w:t>biologique</w:t>
      </w:r>
      <w:r w:rsidRPr="00F775ED">
        <w:t xml:space="preserve">, </w:t>
      </w:r>
      <w:r w:rsidRPr="00F775ED">
        <w:rPr>
          <w:highlight w:val="yellow"/>
        </w:rPr>
        <w:t>psychologique</w:t>
      </w:r>
      <w:r w:rsidRPr="00F775ED">
        <w:t xml:space="preserve">, qui définisse la femme en tant que telle. C'est </w:t>
      </w:r>
      <w:r w:rsidRPr="00F775ED">
        <w:rPr>
          <w:highlight w:val="yellow"/>
        </w:rPr>
        <w:t>une histoire qui l'a faite</w:t>
      </w:r>
      <w:r w:rsidRPr="00F775ED">
        <w:t xml:space="preserve">. </w:t>
      </w:r>
      <w:r w:rsidRPr="00F775ED">
        <w:rPr>
          <w:highlight w:val="yellow"/>
        </w:rPr>
        <w:t>D'abord</w:t>
      </w:r>
      <w:r w:rsidRPr="00F775ED">
        <w:t xml:space="preserve"> l'histoire </w:t>
      </w:r>
      <w:r w:rsidRPr="00F775ED">
        <w:rPr>
          <w:highlight w:val="yellow"/>
        </w:rPr>
        <w:t>de la civilisation</w:t>
      </w:r>
      <w:r w:rsidRPr="00F775ED">
        <w:t xml:space="preserve">, qui aboutit à son statut actuel, et d'autre part, pour chaque femme particulière, c'est l'histoire de </w:t>
      </w:r>
      <w:r w:rsidRPr="00F775ED">
        <w:rPr>
          <w:highlight w:val="yellow"/>
        </w:rPr>
        <w:t>sa vie</w:t>
      </w:r>
      <w:r w:rsidRPr="00F775ED">
        <w:t xml:space="preserve">, en particulier c'est l'histoire de </w:t>
      </w:r>
      <w:r w:rsidRPr="00F775ED">
        <w:rPr>
          <w:highlight w:val="yellow"/>
        </w:rPr>
        <w:t>son enfance</w:t>
      </w:r>
      <w:r w:rsidRPr="00F775ED">
        <w:t xml:space="preserve">, qui la détermine comme femme, </w:t>
      </w:r>
      <w:r w:rsidRPr="00F775ED">
        <w:rPr>
          <w:highlight w:val="yellow"/>
        </w:rPr>
        <w:t>qui crée en elle</w:t>
      </w:r>
      <w:r w:rsidRPr="00F775ED">
        <w:t xml:space="preserve"> quelque chose qui n'est pas du tout, une donnée, </w:t>
      </w:r>
      <w:r w:rsidRPr="00F775ED">
        <w:rPr>
          <w:highlight w:val="yellow"/>
        </w:rPr>
        <w:t>une essence</w:t>
      </w:r>
      <w:r w:rsidRPr="00F775ED">
        <w:t xml:space="preserve">, qui crée en elle </w:t>
      </w:r>
      <w:r w:rsidRPr="00F775ED">
        <w:rPr>
          <w:highlight w:val="yellow"/>
        </w:rPr>
        <w:t>ce qu'on</w:t>
      </w:r>
      <w:r w:rsidRPr="00F775ED">
        <w:t xml:space="preserve"> a appelé quelquefois l'éternel féminin, la féminité.</w:t>
      </w:r>
    </w:p>
    <w:p w:rsidR="00F51D70" w:rsidRPr="00FE07F4" w:rsidRDefault="00F51D70" w:rsidP="00F51D70">
      <w:pPr>
        <w:ind w:right="-352"/>
        <w:rPr>
          <w:rFonts w:asciiTheme="majorHAnsi" w:hAnsiTheme="majorHAnsi"/>
        </w:rPr>
      </w:pPr>
    </w:p>
    <w:p w:rsidR="00F51D70" w:rsidRPr="00FE07F4" w:rsidRDefault="00F51D70" w:rsidP="00F51D70">
      <w:pPr>
        <w:ind w:right="-352"/>
        <w:rPr>
          <w:rFonts w:asciiTheme="majorHAnsi" w:hAnsiTheme="majorHAnsi"/>
        </w:rPr>
      </w:pPr>
      <w:r w:rsidRPr="00FE07F4">
        <w:rPr>
          <w:rFonts w:asciiTheme="majorHAnsi" w:hAnsiTheme="majorHAnsi"/>
        </w:rPr>
        <w:t>02 :14-02 :50</w:t>
      </w:r>
    </w:p>
    <w:p w:rsidR="00F51D70" w:rsidRDefault="00C15BDA" w:rsidP="00F51D70">
      <w:pPr>
        <w:ind w:right="-352"/>
      </w:pPr>
      <w:hyperlink r:id="rId4" w:history="1">
        <w:r w:rsidRPr="00784E24">
          <w:rPr>
            <w:rStyle w:val="Hyperlink"/>
          </w:rPr>
          <w:t>https://</w:t>
        </w:r>
        <w:proofErr w:type="spellStart"/>
        <w:r w:rsidRPr="00784E24">
          <w:rPr>
            <w:rStyle w:val="Hyperlink"/>
          </w:rPr>
          <w:t>youtu.be</w:t>
        </w:r>
        <w:proofErr w:type="spellEnd"/>
        <w:r w:rsidRPr="00784E24">
          <w:rPr>
            <w:rStyle w:val="Hyperlink"/>
          </w:rPr>
          <w:t>/</w:t>
        </w:r>
        <w:proofErr w:type="spellStart"/>
        <w:r w:rsidRPr="00784E24">
          <w:rPr>
            <w:rStyle w:val="Hyperlink"/>
          </w:rPr>
          <w:t>c3u1A0Mrjjw</w:t>
        </w:r>
        <w:proofErr w:type="spellEnd"/>
      </w:hyperlink>
    </w:p>
    <w:p w:rsidR="00C15BDA" w:rsidRPr="00FE07F4" w:rsidRDefault="00C15BDA" w:rsidP="00F51D70">
      <w:pPr>
        <w:ind w:right="-352"/>
        <w:rPr>
          <w:rFonts w:asciiTheme="majorHAnsi" w:hAnsiTheme="majorHAnsi"/>
        </w:rPr>
      </w:pPr>
      <w:bookmarkStart w:id="0" w:name="_GoBack"/>
      <w:bookmarkEnd w:id="0"/>
    </w:p>
    <w:p w:rsidR="00F51D70" w:rsidRPr="003349AD" w:rsidRDefault="00F51D70" w:rsidP="003349AD">
      <w:pPr>
        <w:spacing w:before="480" w:after="480"/>
        <w:rPr>
          <w:sz w:val="64"/>
          <w:szCs w:val="64"/>
        </w:rPr>
      </w:pPr>
    </w:p>
    <w:sectPr w:rsidR="00F51D70" w:rsidRPr="003349AD" w:rsidSect="00645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AD"/>
    <w:rsid w:val="003349AD"/>
    <w:rsid w:val="00BA3750"/>
    <w:rsid w:val="00C15BDA"/>
    <w:rsid w:val="00F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FC86"/>
  <w15:chartTrackingRefBased/>
  <w15:docId w15:val="{A0E73499-3CE4-4797-8FC3-D52F00F1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AD"/>
    <w:pPr>
      <w:widowControl w:val="0"/>
      <w:suppressAutoHyphens/>
    </w:pPr>
    <w:rPr>
      <w:rFonts w:ascii="Cambria" w:eastAsia="Cambria" w:hAnsi="Cambria" w:cs="Cambria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3u1A0Mrj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2</cp:revision>
  <dcterms:created xsi:type="dcterms:W3CDTF">2022-08-26T13:39:00Z</dcterms:created>
  <dcterms:modified xsi:type="dcterms:W3CDTF">2022-08-26T13:39:00Z</dcterms:modified>
</cp:coreProperties>
</file>